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ЗАНЯТИЕ № 1.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 « ЗНАКОМСТВО  «Я  +  ТЫ = МЫ».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детьми, организовать общение между ними так, чтобы в группе складывались бла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гоприятные отношения.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1.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Разучить игры на знакомство.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Рассказать о том, как должны обращаться дети друг к другу, к учителям   и работникам школы.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МАТЕРИАЛ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1.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Стулья для каждого ребёнка и для ведущего.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  Цветные карандаши.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Лист бумаги для цветового оформления занятия.</w:t>
      </w:r>
    </w:p>
    <w:p w:rsidR="003B3B63" w:rsidRPr="003B3B63" w:rsidRDefault="003B3B63" w:rsidP="003B3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Магнитофон и аудиокассеты.</w:t>
      </w:r>
    </w:p>
    <w:p w:rsidR="003B3B63" w:rsidRPr="003B3B63" w:rsidRDefault="003B3B63" w:rsidP="003B3B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ПОДГОТОВКА К ЗАНЯТИЮ</w:t>
      </w:r>
      <w:proofErr w:type="gramStart"/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Подобрать для занятия игры и упражнения на знакомство.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Подобрать упражнения для пальчиковой гимнастики.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Подобрать музыку для музыкального сопровождения занятия.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Подобрать загадки для игры.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Продумать систему цветового оформления занятий.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СХЕМА ПРОВЕДЕНИЯ ЗАНЯТИЯ: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Ведущий   занятия   –   психолог проводит  с   ребятами вступительную   БЕСЕДУ.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Отрабатывается приём, что необходимо делать, в случае, если ребёнок не понял или не расслышал, сказанное учителем.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Упражнение «Как вас зовут?»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Приведем пример истории, который можно использовать на занятиях.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            Однажды четыре маленьких крокодила пришли записываться в школу. Они очень волновались и очень хотели поскорее стать настоящими школьниками. В школе их встретила учительница. Она приветливо улыбнулась, поздоровалась и спросила крокодильчиков, как их зовут. Но крокодилы так волновались, что не расслышали вопроса учительницы. Первый крокодил (лучше всего использовать на занятиях одни и те же игрушки и дать им имена) засмущался и ничего не сказал. Второй на всякий случай громко крикнул: «Мне шесть лет!» Третий широко открыл глаза и спросил: «Чего?» А четвертый вежливо сказал: «Я не понял, повторите, пожалуйста». Учительница улыбнулась и еще раз громко и четко спросила: «Как вас зовут?» И каждый крокодил назвал свое имя.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Игра «Непонятные вопросы»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Здесь моделируются те возможные трудности в ситуации собеседования, о которых уже говорилось выше: ребенок не понял задания или не расслышал его.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        Игра проводится следующим образом. Дети стоят или сидят в кругу. Педагог держит в руках мяч, который он бросает кому-либо из детей, и задает «непонятный»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вопрос. «Непонятность» может заключаться в очень быстром темпе речи или использовании неизвестных ребенку слов родного или иностранного языка (У тебя есть </w:t>
      </w:r>
      <w:proofErr w:type="spellStart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sister</w:t>
      </w:r>
      <w:proofErr w:type="spellEnd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?).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      Задача ребенка — отреагировать одной из отработанных стереотипных речевых реакций типа «Я не понял, повторите, пожалуйста» и бросить мяч обратно.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После этого педагог формулирует вопрос в понятной для ребенка форме и снова бросает мяч тому же ребенку. Теперь ребенок может ответить на заданный вопрос.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На занятии также рассматриваются следующие ситуации: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а) знакомство (как познакомиться с одноклассниками);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б) просьба (как попросить ручку и т.п.);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в) вопрос к взрослому или ребенку (о том, как пройти в нужное место и т.п.).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Игра « НАЗОВИ  ИМЯ ».</w:t>
      </w:r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Игроки стоят в кругу. Ведущий стоит в центре круга. У него в руках мяч. Он по очереди бросает мяч игрокам.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Тот, кому бросают мяч, поймав его, называет своё имя.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Игра «СНЕЖНЫЙ  КОМ ».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Групповая игра заключается в постепенном формировании последовательности слов, запоминании их.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сидят в кругу. Ведущий объясняет условия игры. Первый игрок называет своё имя. Следующий за ним игрок повторяет имя первого ученика и называет своё имя. Третий игрок называет имена двух предыдущих игроков и добавляет своё имя. Игра продолжается до тех пор, пока все имена не будут запомнены.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Упражнение «БОЛЬШЕ ВСЕГО Я  ЛЮБЛЮ …».</w:t>
      </w:r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Учащиеся сидят в кругу. Ведущий начинает игру со слов больше всего я люблю</w:t>
      </w:r>
      <w:proofErr w:type="gramStart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 … И</w:t>
      </w:r>
      <w:proofErr w:type="gramEnd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добавляет к этой фразе то, что он на самом деле любит (это может быть какое – то действие, или блюдо, или любимый предмет, или человек). Следующий игрок повторяет эту же фразу «Больше всего я люблю… » и добавляет к ней что-нибудь своё и т.д. Игра продолжается до тех пор, пока все игроки не скажут о том, что они любят.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«ПАЛЬЧИКОВАЯ  ГИМНАСТИКА ».</w:t>
      </w:r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Ведущий даёт задание учащимся, они его выполняют:</w:t>
      </w:r>
    </w:p>
    <w:p w:rsidR="003B3B63" w:rsidRPr="003B3B63" w:rsidRDefault="003B3B63" w:rsidP="003B3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Руки положить на стол, ладонями вниз. Одна рука сжимается в кулак, другая одновременно расправляется.</w:t>
      </w:r>
    </w:p>
    <w:p w:rsidR="003B3B63" w:rsidRPr="003B3B63" w:rsidRDefault="003B3B63" w:rsidP="003B3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Ладонь – кулак – ладонь – ребро – Действия выполняются по команде, руки при этом лежат на столе.</w:t>
      </w:r>
    </w:p>
    <w:p w:rsidR="003B3B63" w:rsidRPr="003B3B63" w:rsidRDefault="003B3B63" w:rsidP="003B3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К большому пальцу прикасаться поочерёдно всеми пальцами. Действия производить, увеличивая темп.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Упражнение « ЗАГАДКИ ».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1. На сметане </w:t>
      </w:r>
      <w:proofErr w:type="spellStart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мешён</w:t>
      </w:r>
      <w:proofErr w:type="spellEnd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, на окошке стужён,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Круглый бок, румяный бок, покатился …. 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(Колобок)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Бабушка девочку очень любила,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Шапочку красную ей подарила.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Девочка имя забыла своё,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А ну, подскажите имя её...       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(Красная шапочка)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Носик круглый, пятачком, им в земле удобно рыться,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Хвостик маленький, крючком, вместо туфелек – копытца.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Трое их – и до чего же, братья дружные похожи.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Отгадайте без подсказки, кто герои этой сказки?         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(3 поросёнка) </w:t>
      </w:r>
    </w:p>
    <w:p w:rsidR="003B3B63" w:rsidRPr="003B3B63" w:rsidRDefault="003B3B63" w:rsidP="003B3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Лечит птичек и зверей, лечит маленьких детей,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Сквозь очки свои глядит, добрый доктор   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(Айболит)</w:t>
      </w:r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Хвост пушистый, мех золотистый,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В лесу живёт, в деревне кур крадёт       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(Лиса)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6)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зимой холодной, бродит злой, голодный?     </w:t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(Волк)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  « ЗАПОМНИ И ПОВТОРИ РИТМ ».</w:t>
      </w:r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Психолог отстукивает определённый ритм и предлагает учащимся по очереди его повторить. Затем ритм отстукивает кто-нибудь из учащихся и дети по очереди его повторяют.</w:t>
      </w:r>
    </w:p>
    <w:p w:rsidR="003B3B63" w:rsidRPr="003B3B63" w:rsidRDefault="003B3B63" w:rsidP="003B3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 « МОРЕ ВОЛНУЕТСЯ ».</w:t>
      </w:r>
    </w:p>
    <w:p w:rsidR="003B3B63" w:rsidRPr="003B3B63" w:rsidRDefault="003B3B63" w:rsidP="003B3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 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t>Игра проводится в комнате, Дети стоят в любом порядке, покачиваются на месте, руки у них подняты вверх. Они громко хором повторяют слова за психологом: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Море волнуется раз, море волнуется два,</w:t>
      </w:r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3B6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Море волнуется три, морская фигура на месте замри</w:t>
      </w:r>
      <w:proofErr w:type="gramStart"/>
      <w:r w:rsidRPr="003B3B6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!</w:t>
      </w:r>
      <w:proofErr w:type="gramEnd"/>
      <w:r w:rsidRPr="003B3B63">
        <w:rPr>
          <w:rFonts w:ascii="Times New Roman" w:eastAsia="Times New Roman" w:hAnsi="Times New Roman"/>
          <w:sz w:val="24"/>
          <w:szCs w:val="24"/>
          <w:lang w:eastAsia="ru-RU"/>
        </w:rPr>
        <w:br/>
        <w:t>После этих слов все игроки замирают на месте, изображая какую-нибудь фигуру. Водящий ходит по комнате и выбирает ту фигуру, которая ему больше всего понравиться. Этот человек становится водящим. Все остальные «оживают» по команде « Отомри!». Игра начинается сначала.</w:t>
      </w:r>
    </w:p>
    <w:p w:rsidR="003A2146" w:rsidRPr="003B3B63" w:rsidRDefault="003B3B63" w:rsidP="003B3B63">
      <w:pPr>
        <w:rPr>
          <w:sz w:val="24"/>
          <w:szCs w:val="24"/>
        </w:rPr>
      </w:pPr>
      <w:r w:rsidRPr="003B3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 занятия. Цветовое оформление занятия</w:t>
      </w:r>
    </w:p>
    <w:sectPr w:rsidR="003A2146" w:rsidRPr="003B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3C3"/>
    <w:multiLevelType w:val="multilevel"/>
    <w:tmpl w:val="A15C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31D65"/>
    <w:multiLevelType w:val="multilevel"/>
    <w:tmpl w:val="DEB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F9"/>
    <w:rsid w:val="003A2146"/>
    <w:rsid w:val="003B3B63"/>
    <w:rsid w:val="00B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2017-10-05T02:26:00Z</dcterms:created>
  <dcterms:modified xsi:type="dcterms:W3CDTF">2017-10-05T02:27:00Z</dcterms:modified>
</cp:coreProperties>
</file>